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85" w:rsidRDefault="007A1D85" w:rsidP="007A1D85">
      <w:r>
        <w:t>Załącznik Nr 1</w:t>
      </w:r>
    </w:p>
    <w:p w:rsidR="007A1D85" w:rsidRDefault="007A1D85" w:rsidP="007A1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165/XXXI/2010</w:t>
      </w:r>
    </w:p>
    <w:p w:rsidR="007A1D85" w:rsidRDefault="007A1D85" w:rsidP="007A1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Gminy w Dzierzążni </w:t>
      </w:r>
    </w:p>
    <w:p w:rsidR="007A1D85" w:rsidRDefault="007A1D85" w:rsidP="007A1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27 stycznia 2010 r.</w:t>
      </w:r>
    </w:p>
    <w:p w:rsidR="007A1D85" w:rsidRDefault="007A1D85" w:rsidP="007A1D85"/>
    <w:p w:rsidR="007A1D85" w:rsidRDefault="007A1D85" w:rsidP="007A1D85"/>
    <w:p w:rsidR="007A1D85" w:rsidRDefault="007A1D85" w:rsidP="007A1D85"/>
    <w:p w:rsidR="007A1D85" w:rsidRDefault="007A1D85" w:rsidP="007A1D85"/>
    <w:p w:rsidR="007A1D85" w:rsidRDefault="007A1D85" w:rsidP="007A1D85">
      <w:pPr>
        <w:rPr>
          <w:b/>
        </w:rPr>
      </w:pPr>
      <w:r>
        <w:tab/>
      </w:r>
      <w:r>
        <w:rPr>
          <w:b/>
        </w:rPr>
        <w:t>Gminny Program Przeciwdziałania Narkomanii na 2010 rok – stanowiący część Strategii Rozwiązywania Problemów Społecznych na terenie gminy Dzierzążnia.</w:t>
      </w:r>
    </w:p>
    <w:p w:rsidR="007A1D85" w:rsidRDefault="007A1D85" w:rsidP="007A1D85"/>
    <w:p w:rsidR="007A1D85" w:rsidRDefault="007A1D85" w:rsidP="007A1D85"/>
    <w:p w:rsidR="007A1D85" w:rsidRDefault="007A1D85" w:rsidP="007A1D85">
      <w:r>
        <w:rPr>
          <w:b/>
        </w:rPr>
        <w:t>Wprowadzenie i diagnoza problemu</w:t>
      </w:r>
      <w:r>
        <w:t>.</w:t>
      </w:r>
    </w:p>
    <w:p w:rsidR="007A1D85" w:rsidRDefault="007A1D85" w:rsidP="007A1D85"/>
    <w:p w:rsidR="007A1D85" w:rsidRDefault="007A1D85" w:rsidP="007A1D85">
      <w:r>
        <w:t>Narkotyki i narkomania są problemem społecznym, który stanowi wyzwanie cywilizacyjne  o zasięgu globalnym. Duże rozpowszechnienie używania środków psychoaktywnych ma wielowymiarowe przyczyny, a szkody z tym związane obserwowane są w różnych sferach życia społecznego. Stąd wywodzi się postulat, aby działania zapobiegawcze miały charakter interdyscyplinarny i zrównoważonego podejścia pomiędzy działaniami na rzecz ograniczenia popytu i ograniczenia podaży.</w:t>
      </w:r>
    </w:p>
    <w:p w:rsidR="007A1D85" w:rsidRDefault="007A1D85" w:rsidP="007A1D85"/>
    <w:p w:rsidR="007A1D85" w:rsidRDefault="007A1D85" w:rsidP="007A1D85">
      <w:pPr>
        <w:rPr>
          <w:b/>
        </w:rPr>
      </w:pPr>
      <w:r>
        <w:rPr>
          <w:b/>
        </w:rPr>
        <w:t>Diagnoza w obszarze uzależnienia od narkotyków.</w:t>
      </w:r>
    </w:p>
    <w:p w:rsidR="007A1D85" w:rsidRDefault="007A1D85" w:rsidP="007A1D85">
      <w:pPr>
        <w:rPr>
          <w:b/>
        </w:rPr>
      </w:pPr>
    </w:p>
    <w:p w:rsidR="007A1D85" w:rsidRDefault="007A1D85" w:rsidP="007A1D85">
      <w:r>
        <w:t>Zmiany społeczno- ekonomiczne dokonujące się w naszym kraju, sprzyjają rozpowszechnianiu się mody na używanie środków psychoaktywnych. Wzrasta liczba osób eksperymentujących z narkotykami i już uzależnionych, poszukujących pomocy. Obniża się wiek biorących. Swobodny dostęp do narkotyków mają już dzieci w szkole podstawowej.</w:t>
      </w:r>
    </w:p>
    <w:p w:rsidR="007A1D85" w:rsidRDefault="007A1D85" w:rsidP="007A1D85"/>
    <w:p w:rsidR="007A1D85" w:rsidRDefault="007A1D85" w:rsidP="007A1D85">
      <w:pPr>
        <w:rPr>
          <w:b/>
        </w:rPr>
      </w:pPr>
      <w:r>
        <w:rPr>
          <w:b/>
        </w:rPr>
        <w:t>Dane lokalne.</w:t>
      </w:r>
    </w:p>
    <w:p w:rsidR="007A1D85" w:rsidRDefault="007A1D85" w:rsidP="007A1D85"/>
    <w:p w:rsidR="007A1D85" w:rsidRDefault="007A1D85" w:rsidP="007A1D85">
      <w:r>
        <w:t xml:space="preserve">Diagnoza lokalna problemu uzależnienia od narkotyków została dokonana w oparciu o informacje uzyskane od dyrektorów szkół tj. ze Szkoły Podstawowej w Kucicach i z Zespołu Szkół w Dzierzążni,  informacje uzyskane z Rewiru Dzielnicowych w Dzierzążni oraz rozeznania środowiskowe pracowników socjalnych GOPS w Dzierzążni . Z diagnozy środowisk objętych pomocą przez GOPS według stanu na 31.12.2009 rok  wynika, że problem narkomanii nie wystąpił w żadnym środowisku. </w:t>
      </w:r>
    </w:p>
    <w:p w:rsidR="007A1D85" w:rsidRDefault="007A1D85" w:rsidP="007A1D85">
      <w:r>
        <w:t>Z posiadanych informacji wynika, że na terenie gminy problem narkomanii nie występuje. Jednak poprzez działania profilaktyczne należy stworzyć społeczności lokalnej okazję aktywnego gromadzenia różnych doświadczeń , które spowodują wzrost zdolności do radzenia sobie w trudnych sytuacjach życiowych.</w:t>
      </w:r>
    </w:p>
    <w:p w:rsidR="007A1D85" w:rsidRDefault="007A1D85" w:rsidP="007A1D85"/>
    <w:p w:rsidR="007A1D85" w:rsidRDefault="007A1D85" w:rsidP="007A1D85"/>
    <w:p w:rsidR="007A1D85" w:rsidRDefault="007A1D85" w:rsidP="007A1D85"/>
    <w:p w:rsidR="007A1D85" w:rsidRDefault="007A1D85" w:rsidP="007A1D85">
      <w:pPr>
        <w:ind w:left="360"/>
        <w:rPr>
          <w:b/>
        </w:rPr>
      </w:pPr>
      <w:r>
        <w:rPr>
          <w:b/>
        </w:rPr>
        <w:t>Postanowienia ogólne:</w:t>
      </w:r>
    </w:p>
    <w:p w:rsidR="007A1D85" w:rsidRDefault="007A1D85" w:rsidP="007A1D85">
      <w:pPr>
        <w:ind w:left="360"/>
        <w:rPr>
          <w:b/>
        </w:rPr>
      </w:pPr>
    </w:p>
    <w:p w:rsidR="007A1D85" w:rsidRDefault="007A1D85" w:rsidP="007A1D85">
      <w:pPr>
        <w:ind w:left="360"/>
      </w:pPr>
      <w:r>
        <w:t>Podstawa prawna działań związanych z zapobieganiem narkomanii.</w:t>
      </w:r>
    </w:p>
    <w:p w:rsidR="007A1D85" w:rsidRDefault="007A1D85" w:rsidP="007A1D85">
      <w:pPr>
        <w:ind w:left="360"/>
      </w:pPr>
      <w:r>
        <w:t xml:space="preserve">Ustawa z dnia 29 lipca 2005 roku o przeciwdziałaniu narkomanii ( Dz. U. z 2005 roku , Nr 179, poz. 1485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), która weszła w życie z dniem 04 października 2005 r.. Akt ten stanowi, iż zadania z zakresu działania narkomanii realizują organy administracji rządowej i jednostek samorządu terytorialnego w zakresie określonym w ustawie.</w:t>
      </w:r>
    </w:p>
    <w:p w:rsidR="007A1D85" w:rsidRDefault="007A1D85" w:rsidP="007A1D85">
      <w:pPr>
        <w:ind w:left="360"/>
      </w:pPr>
      <w:r>
        <w:lastRenderedPageBreak/>
        <w:t>Zgodnie z art. 10 ust. 1 przeciwdziałanie narkomanii należy do zadań własnych gminy i obejmuje:</w:t>
      </w:r>
    </w:p>
    <w:p w:rsidR="007A1D85" w:rsidRDefault="007A1D85" w:rsidP="007A1D85">
      <w:pPr>
        <w:numPr>
          <w:ilvl w:val="0"/>
          <w:numId w:val="1"/>
        </w:numPr>
      </w:pPr>
      <w:r>
        <w:t>zwiększenie dostępności pomocy terapeutycznej i rehabilitacyjnej dla osób uzależnionych i osób zagrożonych uzależnieniem,</w:t>
      </w:r>
    </w:p>
    <w:p w:rsidR="007A1D85" w:rsidRDefault="007A1D85" w:rsidP="007A1D85">
      <w:pPr>
        <w:numPr>
          <w:ilvl w:val="0"/>
          <w:numId w:val="1"/>
        </w:numPr>
      </w:pPr>
      <w:r>
        <w:t>udzielanie rodzinom, w których występują problemy narkomanii, pomocy psychospołecznej i prawnej,</w:t>
      </w:r>
    </w:p>
    <w:p w:rsidR="007A1D85" w:rsidRDefault="007A1D85" w:rsidP="007A1D85">
      <w:pPr>
        <w:numPr>
          <w:ilvl w:val="0"/>
          <w:numId w:val="1"/>
        </w:numPr>
      </w:pPr>
      <w:r>
        <w:t xml:space="preserve">prowadzenie profilaktycznej działalności informacyjnej i edukacyjnej oraz szkoleniowej w zakresie rozwiązywania problemów narkomanii, w szczególności dla dzieci i młodzieży, w tym prowadzenie zajęć sportowo – rekreacyjnych dla uczniów, a także działań na rzecz dożywiania dzieci uczestniczących w pozalekcyjnych programach </w:t>
      </w:r>
      <w:proofErr w:type="spellStart"/>
      <w:r>
        <w:t>opiekunczo</w:t>
      </w:r>
      <w:proofErr w:type="spellEnd"/>
      <w:r>
        <w:t xml:space="preserve"> – wychowawczych i socjoterapeutycznych.</w:t>
      </w:r>
    </w:p>
    <w:p w:rsidR="007A1D85" w:rsidRDefault="007A1D85" w:rsidP="007A1D85">
      <w:pPr>
        <w:numPr>
          <w:ilvl w:val="0"/>
          <w:numId w:val="1"/>
        </w:numPr>
      </w:pPr>
      <w:r>
        <w:t>wspomaganie działań instytucji, organizacji pozarządowych i osób fizycznych, służących rozwiązywaniu problemów narkomanii,</w:t>
      </w:r>
    </w:p>
    <w:p w:rsidR="007A1D85" w:rsidRDefault="007A1D85" w:rsidP="007A1D85">
      <w:pPr>
        <w:numPr>
          <w:ilvl w:val="0"/>
          <w:numId w:val="1"/>
        </w:numPr>
      </w:pPr>
      <w:r>
        <w:t xml:space="preserve">pomoc społeczną osobom uzależnionym i rodzinom osób uzależnionych </w:t>
      </w:r>
      <w:proofErr w:type="spellStart"/>
      <w:r>
        <w:t>dotknietych</w:t>
      </w:r>
      <w:proofErr w:type="spellEnd"/>
      <w:r>
        <w:t xml:space="preserve"> ubóstwem i wykluczeniem społecznym i integrowanie ze środowiskiem lokalnym tych osób z wykorzystaniem pracy socjalnej i kontraktu socjalnego. </w:t>
      </w:r>
    </w:p>
    <w:p w:rsidR="007A1D85" w:rsidRDefault="007A1D85" w:rsidP="007A1D85">
      <w:pPr>
        <w:ind w:left="705"/>
      </w:pPr>
    </w:p>
    <w:p w:rsidR="007A1D85" w:rsidRDefault="007A1D85" w:rsidP="007A1D85">
      <w:pPr>
        <w:rPr>
          <w:b/>
        </w:rPr>
      </w:pPr>
      <w:r>
        <w:rPr>
          <w:b/>
        </w:rPr>
        <w:t xml:space="preserve">    Cele programu.</w:t>
      </w:r>
    </w:p>
    <w:p w:rsidR="007A1D85" w:rsidRDefault="007A1D85" w:rsidP="007A1D85">
      <w:pPr>
        <w:rPr>
          <w:b/>
        </w:rPr>
      </w:pPr>
    </w:p>
    <w:p w:rsidR="007A1D85" w:rsidRDefault="007A1D85" w:rsidP="007A1D85">
      <w:pPr>
        <w:numPr>
          <w:ilvl w:val="0"/>
          <w:numId w:val="2"/>
        </w:numPr>
        <w:jc w:val="both"/>
      </w:pPr>
      <w:r>
        <w:t>Podjęcie działań mających na celu prowadzenie profilaktycznej działalności informacyjnej, edukacyjnej i wychowawczej w szczególności dla dzieci i młodzieży, rozwój edukacji publicznej i szkolenie przedstawicieli różnych zawodów , instytucji i wyspecjalizowanych służb w dziedzinie przeciwdziałania narkomanii.</w:t>
      </w:r>
    </w:p>
    <w:p w:rsidR="007A1D85" w:rsidRDefault="007A1D85" w:rsidP="007A1D85">
      <w:pPr>
        <w:numPr>
          <w:ilvl w:val="0"/>
          <w:numId w:val="2"/>
        </w:numPr>
        <w:jc w:val="both"/>
      </w:pPr>
      <w:r>
        <w:t>Podjęcie działań mających na celu zapobieganie wszelkim uzależnieniom przede wszystkim przez pracę profilaktyczną w środowisku lokalnym.</w:t>
      </w:r>
    </w:p>
    <w:p w:rsidR="007A1D85" w:rsidRDefault="007A1D85" w:rsidP="007A1D85">
      <w:pPr>
        <w:numPr>
          <w:ilvl w:val="0"/>
          <w:numId w:val="2"/>
        </w:numPr>
        <w:jc w:val="both"/>
      </w:pPr>
      <w:r>
        <w:t>Stworzenie spójnego systemu przeciwdziałania narkomanii poprzez nawiązanie współpracy różnych instytucji, stowarzyszeń oraz organizacji społecznych m. in., w celu realizacji programów edukacji zdrowotnej, zmierzających do modyfikowania stylu życia, propagowania zdrowia psychicznego, kondycji fizycznej, zdrowego stylu życia wolnego od narkotyków i innych używek, szczególnie wśród dzieci i młodzieży.</w:t>
      </w:r>
    </w:p>
    <w:p w:rsidR="007A1D85" w:rsidRDefault="007A1D85" w:rsidP="007A1D85">
      <w:pPr>
        <w:numPr>
          <w:ilvl w:val="0"/>
          <w:numId w:val="2"/>
        </w:numPr>
        <w:jc w:val="both"/>
      </w:pPr>
      <w:r>
        <w:t>Wypracowanie wśród dzieci, młodzieży i osób dorosłych racjonalnych postaw wobec narkotyków i innych substancji o działaniu odurzającym poprzez wdrażanie i realizacje nowoczesnych programów profilaktycznych i spektakli.</w:t>
      </w:r>
    </w:p>
    <w:p w:rsidR="007A1D85" w:rsidRDefault="007A1D85" w:rsidP="007A1D85">
      <w:pPr>
        <w:numPr>
          <w:ilvl w:val="0"/>
          <w:numId w:val="2"/>
        </w:numPr>
        <w:jc w:val="both"/>
      </w:pPr>
      <w:r>
        <w:t xml:space="preserve">Organizowanie alternatywnych miejsc spędzania wolnego czasu dla dzieci i młodzieży . </w:t>
      </w:r>
    </w:p>
    <w:p w:rsidR="007A1D85" w:rsidRDefault="007A1D85" w:rsidP="007A1D85">
      <w:pPr>
        <w:jc w:val="both"/>
      </w:pPr>
    </w:p>
    <w:p w:rsidR="007A1D85" w:rsidRDefault="007A1D85" w:rsidP="007A1D85">
      <w:pPr>
        <w:jc w:val="both"/>
      </w:pPr>
    </w:p>
    <w:p w:rsidR="007A1D85" w:rsidRDefault="007A1D85" w:rsidP="007A1D85">
      <w:pPr>
        <w:jc w:val="both"/>
      </w:pPr>
    </w:p>
    <w:p w:rsidR="007A1D85" w:rsidRDefault="007A1D85" w:rsidP="007A1D85">
      <w:pPr>
        <w:jc w:val="both"/>
      </w:pPr>
    </w:p>
    <w:p w:rsidR="007A1D85" w:rsidRDefault="007A1D85" w:rsidP="007A1D85">
      <w:pPr>
        <w:jc w:val="both"/>
        <w:rPr>
          <w:b/>
        </w:rPr>
      </w:pPr>
      <w:r>
        <w:rPr>
          <w:b/>
        </w:rPr>
        <w:t>Partnerzy w realizacji programu:</w:t>
      </w:r>
    </w:p>
    <w:p w:rsidR="007A1D85" w:rsidRDefault="007A1D85" w:rsidP="007A1D85">
      <w:pPr>
        <w:jc w:val="both"/>
        <w:rPr>
          <w:b/>
        </w:rPr>
      </w:pPr>
    </w:p>
    <w:p w:rsidR="007A1D85" w:rsidRDefault="007A1D85" w:rsidP="007A1D85">
      <w:pPr>
        <w:numPr>
          <w:ilvl w:val="2"/>
          <w:numId w:val="1"/>
        </w:numPr>
        <w:jc w:val="both"/>
      </w:pPr>
      <w:r>
        <w:t>Gminna Komisja Rozwiązywania Problemów Alkoholowych w Dzierzążni,</w:t>
      </w:r>
    </w:p>
    <w:p w:rsidR="007A1D85" w:rsidRDefault="007A1D85" w:rsidP="007A1D85">
      <w:pPr>
        <w:numPr>
          <w:ilvl w:val="2"/>
          <w:numId w:val="1"/>
        </w:numPr>
        <w:jc w:val="both"/>
      </w:pPr>
      <w:r>
        <w:t>Gminny Ośrodek Pomocy Społecznej w Dzierzążni,</w:t>
      </w:r>
    </w:p>
    <w:p w:rsidR="007A1D85" w:rsidRDefault="007A1D85" w:rsidP="007A1D85">
      <w:pPr>
        <w:numPr>
          <w:ilvl w:val="2"/>
          <w:numId w:val="1"/>
        </w:numPr>
        <w:jc w:val="both"/>
      </w:pPr>
      <w:r>
        <w:t>Szkoły – realizujące programy profilaktyczne,</w:t>
      </w:r>
    </w:p>
    <w:p w:rsidR="007A1D85" w:rsidRDefault="007A1D85" w:rsidP="007A1D85">
      <w:pPr>
        <w:numPr>
          <w:ilvl w:val="2"/>
          <w:numId w:val="1"/>
        </w:numPr>
        <w:jc w:val="both"/>
      </w:pPr>
      <w:r>
        <w:t>Policja,</w:t>
      </w:r>
    </w:p>
    <w:p w:rsidR="007A1D85" w:rsidRDefault="007A1D85" w:rsidP="007A1D85">
      <w:pPr>
        <w:numPr>
          <w:ilvl w:val="2"/>
          <w:numId w:val="1"/>
        </w:numPr>
        <w:jc w:val="both"/>
      </w:pPr>
      <w:r>
        <w:lastRenderedPageBreak/>
        <w:t>Sąd Rejonowy w Płońsku,</w:t>
      </w:r>
    </w:p>
    <w:p w:rsidR="007A1D85" w:rsidRDefault="007A1D85" w:rsidP="007A1D85">
      <w:pPr>
        <w:numPr>
          <w:ilvl w:val="2"/>
          <w:numId w:val="1"/>
        </w:numPr>
        <w:jc w:val="both"/>
      </w:pPr>
      <w:r>
        <w:t>Służba zdrowia,</w:t>
      </w:r>
    </w:p>
    <w:p w:rsidR="007A1D85" w:rsidRDefault="007A1D85" w:rsidP="007A1D85">
      <w:pPr>
        <w:numPr>
          <w:ilvl w:val="2"/>
          <w:numId w:val="1"/>
        </w:numPr>
        <w:jc w:val="both"/>
      </w:pPr>
      <w:r>
        <w:t>Współpraca z organizacjami społecznymi, kościołami w zakresie przeciwdziałania narkomanii.</w:t>
      </w:r>
    </w:p>
    <w:p w:rsidR="007A1D85" w:rsidRDefault="007A1D85" w:rsidP="007A1D85"/>
    <w:p w:rsidR="007A1D85" w:rsidRDefault="007A1D85" w:rsidP="007A1D85">
      <w:pPr>
        <w:ind w:left="180"/>
        <w:rPr>
          <w:b/>
        </w:rPr>
      </w:pPr>
      <w:r>
        <w:rPr>
          <w:b/>
        </w:rPr>
        <w:t>Prowadzenie profilaktycznej działalności informacyjnej, edukacyjnej oraz                                                              szkoleniowej w zakresie rozwiązywania problemów narkomanii, w szczególności dla dzieci i młodzieży.</w:t>
      </w:r>
    </w:p>
    <w:p w:rsidR="007A1D85" w:rsidRDefault="007A1D85" w:rsidP="007A1D85">
      <w:pPr>
        <w:ind w:left="708"/>
      </w:pPr>
    </w:p>
    <w:p w:rsidR="007A1D85" w:rsidRDefault="007A1D85" w:rsidP="007A1D85">
      <w:pPr>
        <w:numPr>
          <w:ilvl w:val="1"/>
          <w:numId w:val="3"/>
        </w:numPr>
      </w:pPr>
      <w:r>
        <w:t>Organizowanie i prowadzenie w szkołach na terenie gminy , programów profilaktycznych, dla dzieci i młodzieży oraz ich rodziców.</w:t>
      </w:r>
    </w:p>
    <w:p w:rsidR="007A1D85" w:rsidRDefault="007A1D85" w:rsidP="007A1D85">
      <w:pPr>
        <w:numPr>
          <w:ilvl w:val="1"/>
          <w:numId w:val="3"/>
        </w:numPr>
      </w:pPr>
      <w:r>
        <w:t>Prowadzenie konkursów i olimpiad wiedzy o zdrowiu wśród młodzieży.</w:t>
      </w:r>
    </w:p>
    <w:p w:rsidR="007A1D85" w:rsidRDefault="007A1D85" w:rsidP="007A1D85">
      <w:pPr>
        <w:numPr>
          <w:ilvl w:val="1"/>
          <w:numId w:val="3"/>
        </w:numPr>
      </w:pPr>
      <w:r>
        <w:t>Tworzenie warunków do rozwoju organizacji młodzieżowych, kół zainteresowań i innych form działalności pozalekcyjnej, będących korzystną ofertą zagospodarowania czasu wolnego.</w:t>
      </w:r>
    </w:p>
    <w:p w:rsidR="007A1D85" w:rsidRDefault="007A1D85" w:rsidP="007A1D85">
      <w:pPr>
        <w:numPr>
          <w:ilvl w:val="1"/>
          <w:numId w:val="3"/>
        </w:numPr>
      </w:pPr>
      <w:r>
        <w:t>Promowanie zdrowego stylu życia wolnego od narkotyków i innych używek oraz różnych form aktywnego spędzania wolnego czasu poprzez inicjowanie i organizowanie imprez sportowych i rekreacyjnych dla dzieci, młodzieży i dorosłych.</w:t>
      </w:r>
    </w:p>
    <w:p w:rsidR="007A1D85" w:rsidRDefault="007A1D85" w:rsidP="007A1D85">
      <w:pPr>
        <w:numPr>
          <w:ilvl w:val="1"/>
          <w:numId w:val="3"/>
        </w:numPr>
      </w:pPr>
      <w:r>
        <w:t xml:space="preserve">Realizowanie elementów profilaktyki podczas imprez organizowanych na terenie gminy. </w:t>
      </w:r>
    </w:p>
    <w:p w:rsidR="007A1D85" w:rsidRDefault="007A1D85" w:rsidP="007A1D85"/>
    <w:p w:rsidR="007A1D85" w:rsidRDefault="007A1D85" w:rsidP="007A1D85">
      <w:pPr>
        <w:ind w:left="360"/>
        <w:rPr>
          <w:b/>
        </w:rPr>
      </w:pPr>
      <w:r>
        <w:rPr>
          <w:b/>
        </w:rPr>
        <w:t>Wspomaganie działań instytucji, organizacji  pozarządowych i osób fizycznych, służących rozwiązywaniu problemów narkomanii, udzielanie pomocy społecznej osobom uzależnionym i ich rodzinom.</w:t>
      </w:r>
    </w:p>
    <w:p w:rsidR="007A1D85" w:rsidRDefault="007A1D85" w:rsidP="007A1D85">
      <w:pPr>
        <w:ind w:left="360"/>
      </w:pPr>
    </w:p>
    <w:p w:rsidR="007A1D85" w:rsidRDefault="007A1D85" w:rsidP="007A1D85">
      <w:pPr>
        <w:numPr>
          <w:ilvl w:val="0"/>
          <w:numId w:val="4"/>
        </w:numPr>
      </w:pPr>
      <w:r>
        <w:t>Wspieranie działalności stowarzyszeń przeciwdziałających narkomanii, propagujących zdrowy styl życia.</w:t>
      </w:r>
    </w:p>
    <w:p w:rsidR="007A1D85" w:rsidRDefault="007A1D85" w:rsidP="007A1D85">
      <w:pPr>
        <w:numPr>
          <w:ilvl w:val="0"/>
          <w:numId w:val="4"/>
        </w:numPr>
      </w:pPr>
      <w:r>
        <w:t>Współpraca z instytucjami i stowarzyszeniami kulturalnymi, sportowymi i oświatowymi w zakresie zagospodarowania czasu wolnego dzieci i młodzieży.</w:t>
      </w:r>
    </w:p>
    <w:p w:rsidR="007A1D85" w:rsidRDefault="007A1D85" w:rsidP="007A1D85"/>
    <w:p w:rsidR="007A1D85" w:rsidRDefault="007A1D85" w:rsidP="007A1D85">
      <w:pPr>
        <w:rPr>
          <w:b/>
        </w:rPr>
      </w:pPr>
      <w:r>
        <w:t xml:space="preserve">      </w:t>
      </w:r>
      <w:r>
        <w:rPr>
          <w:b/>
        </w:rPr>
        <w:t>Postanowienia końcowe.</w:t>
      </w:r>
    </w:p>
    <w:p w:rsidR="007A1D85" w:rsidRDefault="007A1D85" w:rsidP="007A1D85">
      <w:pPr>
        <w:ind w:left="360"/>
        <w:rPr>
          <w:b/>
        </w:rPr>
      </w:pPr>
    </w:p>
    <w:p w:rsidR="007A1D85" w:rsidRDefault="007A1D85" w:rsidP="007A1D85">
      <w:pPr>
        <w:numPr>
          <w:ilvl w:val="2"/>
          <w:numId w:val="3"/>
        </w:numPr>
      </w:pPr>
      <w:proofErr w:type="spellStart"/>
      <w:r>
        <w:t>Źródlem</w:t>
      </w:r>
      <w:proofErr w:type="spellEnd"/>
      <w:r>
        <w:t xml:space="preserve"> finansowania zadań Gminnego Programu Przeciwdziałania Narkomanii są środki budżetu gminy w kwocie  </w:t>
      </w:r>
      <w:r>
        <w:rPr>
          <w:b/>
        </w:rPr>
        <w:t>2.000</w:t>
      </w:r>
      <w:r>
        <w:t xml:space="preserve"> zł pochodzące z opłat za korzystanie z zezwoleń na sprzedaż napojów alkoholowych i innych środków uzyskanych na rzecz realizacji programu.</w:t>
      </w:r>
    </w:p>
    <w:p w:rsidR="007A1D85" w:rsidRDefault="007A1D85" w:rsidP="007A1D85">
      <w:pPr>
        <w:numPr>
          <w:ilvl w:val="2"/>
          <w:numId w:val="3"/>
        </w:numPr>
      </w:pPr>
      <w:r>
        <w:t xml:space="preserve">Zasady  finansowania zadań Gminnego Programu Przeciwdziałania Narkomanii ujęte będą w planie wydatków związanych z realizacją Gminnego Programu Profilaktyki i Rozwiązywania Problemów Alkoholowych. </w:t>
      </w:r>
    </w:p>
    <w:p w:rsidR="007A1D85" w:rsidRDefault="007A1D85" w:rsidP="007A1D85"/>
    <w:p w:rsidR="007A1D85" w:rsidRDefault="007A1D85" w:rsidP="007A1D85"/>
    <w:p w:rsidR="007A1D85" w:rsidRDefault="007A1D85" w:rsidP="007A1D85"/>
    <w:p w:rsidR="007A1D85" w:rsidRDefault="007A1D85" w:rsidP="007A1D85"/>
    <w:p w:rsidR="007A1D85" w:rsidRDefault="007A1D85" w:rsidP="007A1D85"/>
    <w:p w:rsidR="007A1D85" w:rsidRDefault="007A1D85" w:rsidP="007A1D85"/>
    <w:p w:rsidR="007A1D85" w:rsidRDefault="007A1D85" w:rsidP="007A1D85">
      <w:pPr>
        <w:spacing w:line="360" w:lineRule="auto"/>
        <w:jc w:val="both"/>
      </w:pPr>
    </w:p>
    <w:p w:rsidR="00EF77F5" w:rsidRDefault="00EF77F5"/>
    <w:sectPr w:rsidR="00EF77F5" w:rsidSect="00EF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CA0"/>
    <w:multiLevelType w:val="hybridMultilevel"/>
    <w:tmpl w:val="75C46F7C"/>
    <w:lvl w:ilvl="0" w:tplc="44A4B9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B8ECE064">
      <w:start w:val="1"/>
      <w:numFmt w:val="lowerLetter"/>
      <w:lvlText w:val="%3)"/>
      <w:lvlJc w:val="left"/>
      <w:pPr>
        <w:tabs>
          <w:tab w:val="num" w:pos="2925"/>
        </w:tabs>
        <w:ind w:left="2925" w:hanging="60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916CB"/>
    <w:multiLevelType w:val="hybridMultilevel"/>
    <w:tmpl w:val="F7F868EC"/>
    <w:lvl w:ilvl="0" w:tplc="6ACCA1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A4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E3E08"/>
    <w:multiLevelType w:val="hybridMultilevel"/>
    <w:tmpl w:val="7694873C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B8ECE064">
      <w:start w:val="1"/>
      <w:numFmt w:val="lowerLetter"/>
      <w:lvlText w:val="%2)"/>
      <w:lvlJc w:val="left"/>
      <w:pPr>
        <w:tabs>
          <w:tab w:val="num" w:pos="2160"/>
        </w:tabs>
        <w:ind w:left="2160" w:hanging="600"/>
      </w:pPr>
    </w:lvl>
    <w:lvl w:ilvl="2" w:tplc="92146FA4">
      <w:start w:val="1"/>
      <w:numFmt w:val="upperRoman"/>
      <w:lvlText w:val="%3."/>
      <w:lvlJc w:val="left"/>
      <w:pPr>
        <w:tabs>
          <w:tab w:val="num" w:pos="3210"/>
        </w:tabs>
        <w:ind w:left="3210" w:hanging="75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86132"/>
    <w:multiLevelType w:val="hybridMultilevel"/>
    <w:tmpl w:val="324E4758"/>
    <w:lvl w:ilvl="0" w:tplc="44A4B98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D85"/>
    <w:rsid w:val="007A1D85"/>
    <w:rsid w:val="00E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2010-02-03T11:59:00Z</dcterms:created>
  <dcterms:modified xsi:type="dcterms:W3CDTF">2010-02-03T12:00:00Z</dcterms:modified>
</cp:coreProperties>
</file>